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7" w:rsidRDefault="004A0F87" w:rsidP="004A0F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Ansprechpartner (Name/Telefon): Frau </w:t>
      </w:r>
      <w:r w:rsidR="00AA5300">
        <w:rPr>
          <w:rFonts w:ascii="Arial" w:hAnsi="Arial" w:cs="Arial"/>
        </w:rPr>
        <w:t>Dostal, 07163/161-106</w:t>
      </w:r>
    </w:p>
    <w:p w:rsidR="004A0F87" w:rsidRDefault="004A0F87" w:rsidP="004A0F87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35"/>
        <w:gridCol w:w="2535"/>
      </w:tblGrid>
      <w:tr w:rsidR="004A0F87" w:rsidTr="00CF4649">
        <w:trPr>
          <w:trHeight w:val="169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F87" w:rsidRDefault="004A0F87" w:rsidP="00CF4649">
            <w:pPr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pacing w:val="-4"/>
                <w:sz w:val="17"/>
                <w:szCs w:val="17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118745</wp:posOffset>
                  </wp:positionV>
                  <wp:extent cx="3238500" cy="996950"/>
                  <wp:effectExtent l="0" t="0" r="0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0F87" w:rsidTr="00FF577C">
        <w:trPr>
          <w:trHeight w:val="11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3C8" w:rsidRPr="00CB23C8" w:rsidRDefault="00CB23C8" w:rsidP="00CF4649">
            <w:pPr>
              <w:autoSpaceDE w:val="0"/>
              <w:autoSpaceDN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B23C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Zur Ausführung der zahlreichen Tiefbaumaßnahmen sucht die Stadt Ebersbach an der Fils (15.</w:t>
            </w:r>
            <w:r w:rsidR="00AA530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  <w:r w:rsidRPr="00CB23C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00 Einwohner) </w:t>
            </w:r>
            <w:r w:rsidR="004E2FD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zum frühestmöglichen Zeitpunkt </w:t>
            </w:r>
            <w:r w:rsidRPr="00CB23C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einen</w:t>
            </w:r>
          </w:p>
          <w:p w:rsidR="00CB23C8" w:rsidRPr="00CB23C8" w:rsidRDefault="00CB23C8" w:rsidP="00CF464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CB23C8" w:rsidRPr="00CB23C8" w:rsidRDefault="00CB23C8" w:rsidP="00CF464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B23C8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Tiefbau-Ingenieur / </w:t>
            </w:r>
            <w:r w:rsidR="007E560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Master / </w:t>
            </w:r>
            <w:r w:rsidRPr="00CB23C8">
              <w:rPr>
                <w:rFonts w:ascii="Arial" w:eastAsia="Times New Roman" w:hAnsi="Arial" w:cs="Arial"/>
                <w:b/>
                <w:bCs/>
                <w:lang w:eastAsia="de-DE"/>
              </w:rPr>
              <w:t>Bachelor (m/w)</w:t>
            </w:r>
          </w:p>
          <w:p w:rsidR="004A0F87" w:rsidRPr="00CB23C8" w:rsidRDefault="004A0F87" w:rsidP="00CF464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4A0F87" w:rsidTr="00CF4649">
        <w:trPr>
          <w:trHeight w:val="311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F87" w:rsidRPr="002F6083" w:rsidRDefault="004A0F87" w:rsidP="00CF4649">
            <w:pPr>
              <w:spacing w:after="0" w:line="200" w:lineRule="exact"/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</w:pPr>
            <w:r w:rsidRPr="002F6083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Ihre Aufgaben:</w:t>
            </w:r>
          </w:p>
          <w:p w:rsidR="004A0F87" w:rsidRPr="002F6083" w:rsidRDefault="00CB23C8" w:rsidP="00CF4649">
            <w:pPr>
              <w:autoSpaceDE w:val="0"/>
              <w:autoSpaceDN w:val="0"/>
              <w:spacing w:after="0" w:line="200" w:lineRule="exact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alle Tätigkeiten des kommunalen Tiefbaus, insbesondere</w:t>
            </w:r>
            <w:r w:rsidR="004A0F87" w:rsidRPr="002F6083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</w:p>
          <w:p w:rsidR="00CB23C8" w:rsidRPr="00CB23C8" w:rsidRDefault="00CB23C8" w:rsidP="00CF4649">
            <w:pPr>
              <w:numPr>
                <w:ilvl w:val="0"/>
                <w:numId w:val="1"/>
              </w:numPr>
              <w:autoSpaceDE w:val="0"/>
              <w:autoSpaceDN w:val="0"/>
              <w:spacing w:after="0" w:line="200" w:lineRule="exact"/>
              <w:ind w:left="142" w:hanging="142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Bauleitung und Betreuung von Tiefbauprojekten</w:t>
            </w:r>
          </w:p>
          <w:p w:rsidR="00CB23C8" w:rsidRPr="00CB23C8" w:rsidRDefault="00CB23C8" w:rsidP="00CF4649">
            <w:pPr>
              <w:numPr>
                <w:ilvl w:val="0"/>
                <w:numId w:val="1"/>
              </w:numPr>
              <w:autoSpaceDE w:val="0"/>
              <w:autoSpaceDN w:val="0"/>
              <w:spacing w:after="0" w:line="200" w:lineRule="exact"/>
              <w:ind w:left="142" w:hanging="142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Sachbearbeitung, insbesondere in den Bereichen Gewährlei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s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tungsüberwachung, Eigenkon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t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rollverordnung, Spielplätze, Breitbandausbau, Baugesuche</w:t>
            </w:r>
          </w:p>
          <w:p w:rsidR="00CB23C8" w:rsidRPr="00CB23C8" w:rsidRDefault="00CB23C8" w:rsidP="00CF4649">
            <w:pPr>
              <w:numPr>
                <w:ilvl w:val="0"/>
                <w:numId w:val="1"/>
              </w:numPr>
              <w:autoSpaceDE w:val="0"/>
              <w:autoSpaceDN w:val="0"/>
              <w:spacing w:after="0" w:line="200" w:lineRule="exact"/>
              <w:ind w:left="142" w:hanging="142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Erarbeitung und Durchführung von Ausschreibungen</w:t>
            </w:r>
          </w:p>
          <w:p w:rsidR="00CB23C8" w:rsidRPr="00CB23C8" w:rsidRDefault="00CB23C8" w:rsidP="00CF4649">
            <w:pPr>
              <w:numPr>
                <w:ilvl w:val="0"/>
                <w:numId w:val="1"/>
              </w:numPr>
              <w:autoSpaceDE w:val="0"/>
              <w:autoSpaceDN w:val="0"/>
              <w:spacing w:after="0" w:line="200" w:lineRule="exact"/>
              <w:ind w:left="142" w:hanging="142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verantwortliche Pflege des graphischen Informationssy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s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tems, Planauskunft</w:t>
            </w:r>
          </w:p>
          <w:p w:rsidR="002F6083" w:rsidRPr="00861BC3" w:rsidRDefault="002F6083" w:rsidP="00CF4649">
            <w:pPr>
              <w:autoSpaceDE w:val="0"/>
              <w:autoSpaceDN w:val="0"/>
              <w:spacing w:after="0" w:line="200" w:lineRule="exact"/>
              <w:ind w:left="227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83" w:rsidRPr="002F6083" w:rsidRDefault="004A0F87" w:rsidP="00CF4649">
            <w:pPr>
              <w:spacing w:after="0" w:line="200" w:lineRule="exact"/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</w:pPr>
            <w:r w:rsidRPr="002F6083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Ihr Profil:</w:t>
            </w:r>
          </w:p>
          <w:p w:rsidR="00CB23C8" w:rsidRPr="00CB23C8" w:rsidRDefault="00EB6E1F" w:rsidP="00CF4649">
            <w:pPr>
              <w:numPr>
                <w:ilvl w:val="0"/>
                <w:numId w:val="2"/>
              </w:numPr>
              <w:tabs>
                <w:tab w:val="clear" w:pos="360"/>
                <w:tab w:val="num" w:pos="159"/>
              </w:tabs>
              <w:autoSpaceDE w:val="0"/>
              <w:autoSpaceDN w:val="0"/>
              <w:spacing w:after="0" w:line="200" w:lineRule="exact"/>
              <w:ind w:left="159" w:hanging="159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4"/>
                <w:sz w:val="16"/>
                <w:szCs w:val="16"/>
              </w:rPr>
              <w:t>abgeschlossener</w:t>
            </w:r>
            <w:r w:rsidR="00CB23C8"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Fachhoc</w:t>
            </w:r>
            <w:r w:rsidR="00CB23C8"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h</w:t>
            </w:r>
            <w:r w:rsidR="00CB23C8"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schulabschluss im Bauingen</w:t>
            </w:r>
            <w:r w:rsidR="00CB23C8"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i</w:t>
            </w:r>
            <w:r w:rsidR="00CB23C8"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eurswesen </w:t>
            </w:r>
          </w:p>
          <w:p w:rsidR="00CB23C8" w:rsidRPr="00CB23C8" w:rsidRDefault="00CB23C8" w:rsidP="00CF4649">
            <w:pPr>
              <w:numPr>
                <w:ilvl w:val="0"/>
                <w:numId w:val="2"/>
              </w:numPr>
              <w:tabs>
                <w:tab w:val="clear" w:pos="360"/>
                <w:tab w:val="num" w:pos="159"/>
              </w:tabs>
              <w:autoSpaceDE w:val="0"/>
              <w:autoSpaceDN w:val="0"/>
              <w:spacing w:after="0" w:line="200" w:lineRule="exact"/>
              <w:ind w:left="159" w:hanging="159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fundierte Kenntnisse und ko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n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zeptionelles Denken im ausg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e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schriebenen Aufgabenbe</w:t>
            </w:r>
            <w:bookmarkStart w:id="0" w:name="os_autosavelastposition131161"/>
            <w:bookmarkEnd w:id="0"/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reich</w:t>
            </w:r>
          </w:p>
          <w:p w:rsidR="00CB23C8" w:rsidRPr="00CB23C8" w:rsidRDefault="00CB23C8" w:rsidP="00CF4649">
            <w:pPr>
              <w:numPr>
                <w:ilvl w:val="0"/>
                <w:numId w:val="2"/>
              </w:numPr>
              <w:tabs>
                <w:tab w:val="clear" w:pos="360"/>
                <w:tab w:val="num" w:pos="159"/>
              </w:tabs>
              <w:autoSpaceDE w:val="0"/>
              <w:autoSpaceDN w:val="0"/>
              <w:spacing w:after="0" w:line="200" w:lineRule="exact"/>
              <w:ind w:left="159" w:hanging="159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Erfahrungen mit einschlägigen EDV-Fachanwendungen</w:t>
            </w:r>
          </w:p>
          <w:p w:rsidR="00CB23C8" w:rsidRDefault="00CB23C8" w:rsidP="00CF4649">
            <w:pPr>
              <w:numPr>
                <w:ilvl w:val="0"/>
                <w:numId w:val="2"/>
              </w:numPr>
              <w:tabs>
                <w:tab w:val="clear" w:pos="360"/>
                <w:tab w:val="num" w:pos="159"/>
              </w:tabs>
              <w:autoSpaceDE w:val="0"/>
              <w:autoSpaceDN w:val="0"/>
              <w:spacing w:after="0" w:line="200" w:lineRule="exact"/>
              <w:ind w:left="159" w:hanging="159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gute Kommunikations- und 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Teamfähigkeit</w:t>
            </w:r>
          </w:p>
          <w:p w:rsidR="00CB23C8" w:rsidRPr="00CB23C8" w:rsidRDefault="00CB23C8" w:rsidP="00CF4649">
            <w:pPr>
              <w:numPr>
                <w:ilvl w:val="0"/>
                <w:numId w:val="2"/>
              </w:numPr>
              <w:tabs>
                <w:tab w:val="clear" w:pos="360"/>
                <w:tab w:val="num" w:pos="159"/>
              </w:tabs>
              <w:autoSpaceDE w:val="0"/>
              <w:autoSpaceDN w:val="0"/>
              <w:spacing w:after="0" w:line="200" w:lineRule="exact"/>
              <w:ind w:left="159" w:hanging="142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serviceorientierte und selbstä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n</w:t>
            </w: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dige Arbeitsweise</w:t>
            </w:r>
          </w:p>
          <w:p w:rsidR="00CB23C8" w:rsidRPr="00CB23C8" w:rsidRDefault="00CB23C8" w:rsidP="00CF4649">
            <w:pPr>
              <w:numPr>
                <w:ilvl w:val="0"/>
                <w:numId w:val="2"/>
              </w:numPr>
              <w:tabs>
                <w:tab w:val="clear" w:pos="360"/>
                <w:tab w:val="num" w:pos="17"/>
              </w:tabs>
              <w:autoSpaceDE w:val="0"/>
              <w:autoSpaceDN w:val="0"/>
              <w:spacing w:after="0" w:line="200" w:lineRule="exact"/>
              <w:ind w:left="159" w:hanging="142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CB23C8">
              <w:rPr>
                <w:rFonts w:ascii="Arial" w:eastAsia="Calibri" w:hAnsi="Arial" w:cs="Arial"/>
                <w:spacing w:val="-4"/>
                <w:sz w:val="16"/>
                <w:szCs w:val="16"/>
              </w:rPr>
              <w:t>Koordinationsgeschick</w:t>
            </w:r>
          </w:p>
          <w:p w:rsidR="004A0F87" w:rsidRPr="002F6083" w:rsidRDefault="004A0F87" w:rsidP="00CF4649">
            <w:pPr>
              <w:autoSpaceDE w:val="0"/>
              <w:autoSpaceDN w:val="0"/>
              <w:spacing w:after="0" w:line="200" w:lineRule="exact"/>
              <w:ind w:left="159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</w:p>
        </w:tc>
      </w:tr>
      <w:tr w:rsidR="004A0F87" w:rsidTr="00CF4649">
        <w:trPr>
          <w:trHeight w:val="402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D" w:rsidRDefault="008008DD" w:rsidP="00CF464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</w:pPr>
            <w:r w:rsidRPr="008008DD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Wir bieten:</w:t>
            </w:r>
          </w:p>
          <w:p w:rsidR="008008DD" w:rsidRDefault="008008DD" w:rsidP="00CF4649">
            <w:pPr>
              <w:spacing w:after="0" w:line="240" w:lineRule="auto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Eine abwechslungsreiche und interessante Tätigkeit in einem </w:t>
            </w:r>
            <w:r w:rsidR="00AC785B">
              <w:rPr>
                <w:rFonts w:ascii="Arial" w:eastAsia="Calibri" w:hAnsi="Arial" w:cs="Arial"/>
                <w:spacing w:val="-4"/>
                <w:sz w:val="16"/>
                <w:szCs w:val="16"/>
              </w:rPr>
              <w:t>motivie</w:t>
            </w:r>
            <w:r w:rsidR="00AC785B">
              <w:rPr>
                <w:rFonts w:ascii="Arial" w:eastAsia="Calibri" w:hAnsi="Arial" w:cs="Arial"/>
                <w:spacing w:val="-4"/>
                <w:sz w:val="16"/>
                <w:szCs w:val="16"/>
              </w:rPr>
              <w:t>r</w:t>
            </w:r>
            <w:r w:rsidR="00AC785B">
              <w:rPr>
                <w:rFonts w:ascii="Arial" w:eastAsia="Calibri" w:hAnsi="Arial" w:cs="Arial"/>
                <w:spacing w:val="-4"/>
                <w:sz w:val="16"/>
                <w:szCs w:val="16"/>
              </w:rPr>
              <w:t>ten</w:t>
            </w:r>
            <w:r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Team</w:t>
            </w:r>
            <w:r w:rsidR="00AC785B">
              <w:rPr>
                <w:rFonts w:ascii="Arial" w:eastAsia="Calibri" w:hAnsi="Arial" w:cs="Arial"/>
                <w:spacing w:val="-4"/>
                <w:sz w:val="16"/>
                <w:szCs w:val="16"/>
              </w:rPr>
              <w:t>. Flexible Arbeitszeiten und Möglichkeit für Teilzeitarbeit. Leistungsgerechte Vergütung bis Entgeltgruppe 10 TVöD.</w:t>
            </w:r>
          </w:p>
          <w:p w:rsidR="00AC785B" w:rsidRPr="008008DD" w:rsidRDefault="00AC785B" w:rsidP="00CF4649">
            <w:pPr>
              <w:spacing w:after="0" w:line="240" w:lineRule="auto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</w:p>
          <w:p w:rsidR="00861BC3" w:rsidRPr="006837B7" w:rsidRDefault="002F6083" w:rsidP="00CF4649">
            <w:pPr>
              <w:spacing w:after="0" w:line="240" w:lineRule="auto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Telefonische Auskünfte erhalten Sie gerne bei Frau </w:t>
            </w:r>
            <w:r w:rsidR="00AA5300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Dostal </w:t>
            </w:r>
            <w:r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unter 07163/161-106 oder bei Herrn </w:t>
            </w:r>
            <w:r w:rsidR="00AC785B">
              <w:rPr>
                <w:rFonts w:ascii="Arial" w:eastAsia="Calibri" w:hAnsi="Arial" w:cs="Arial"/>
                <w:spacing w:val="-4"/>
                <w:sz w:val="16"/>
                <w:szCs w:val="16"/>
              </w:rPr>
              <w:t>Ludwig unter</w:t>
            </w:r>
            <w:r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07163/161-</w:t>
            </w:r>
            <w:r w:rsidR="00AC785B">
              <w:rPr>
                <w:rFonts w:ascii="Arial" w:eastAsia="Calibri" w:hAnsi="Arial" w:cs="Arial"/>
                <w:spacing w:val="-4"/>
                <w:sz w:val="16"/>
                <w:szCs w:val="16"/>
              </w:rPr>
              <w:t>214</w:t>
            </w:r>
            <w:r w:rsidR="00861BC3"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>. Wenn Sie Interesse an dieser Tätigkeit haben, dann freuen wir uns auf Ihre schrif</w:t>
            </w:r>
            <w:r w:rsidR="00861BC3"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>t</w:t>
            </w:r>
            <w:r w:rsidR="00861BC3"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>liche Bewerbung</w:t>
            </w:r>
            <w:r w:rsidR="00655404">
              <w:rPr>
                <w:rFonts w:ascii="Arial" w:eastAsia="Calibri" w:hAnsi="Arial" w:cs="Arial"/>
                <w:spacing w:val="-4"/>
                <w:sz w:val="16"/>
                <w:szCs w:val="16"/>
              </w:rPr>
              <w:t>. Bitte senden Sie diese</w:t>
            </w:r>
            <w:r w:rsidR="00861BC3"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an </w:t>
            </w:r>
            <w:r w:rsidR="004A0F87"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>die Stadtverwaltung Eber</w:t>
            </w:r>
            <w:r w:rsidR="004A0F87"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>s</w:t>
            </w:r>
            <w:r w:rsidR="004A0F87"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>bach</w:t>
            </w:r>
            <w:r w:rsidR="00861BC3" w:rsidRPr="00861BC3">
              <w:rPr>
                <w:rFonts w:ascii="Arial" w:eastAsia="Calibri" w:hAnsi="Arial" w:cs="Arial"/>
                <w:spacing w:val="-4"/>
                <w:sz w:val="16"/>
                <w:szCs w:val="16"/>
              </w:rPr>
              <w:t>, Marktplatz 1, 73061 Ebersbach</w:t>
            </w:r>
            <w:r w:rsidR="00655404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="00655404" w:rsidRPr="00BD2728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oder per email an: </w:t>
            </w:r>
            <w:hyperlink r:id="rId8" w:history="1">
              <w:r w:rsidR="00655404" w:rsidRPr="006837B7">
                <w:rPr>
                  <w:rStyle w:val="Hyperlink"/>
                  <w:rFonts w:ascii="Arial" w:eastAsia="Calibri" w:hAnsi="Arial" w:cs="Arial"/>
                  <w:spacing w:val="-4"/>
                  <w:sz w:val="16"/>
                  <w:szCs w:val="16"/>
                </w:rPr>
                <w:t>bewe</w:t>
              </w:r>
              <w:r w:rsidR="00655404" w:rsidRPr="006837B7">
                <w:rPr>
                  <w:rStyle w:val="Hyperlink"/>
                  <w:rFonts w:ascii="Arial" w:eastAsia="Calibri" w:hAnsi="Arial" w:cs="Arial"/>
                  <w:spacing w:val="-4"/>
                  <w:sz w:val="16"/>
                  <w:szCs w:val="16"/>
                </w:rPr>
                <w:t>r</w:t>
              </w:r>
              <w:r w:rsidR="00655404" w:rsidRPr="006837B7">
                <w:rPr>
                  <w:rStyle w:val="Hyperlink"/>
                  <w:rFonts w:ascii="Arial" w:eastAsia="Calibri" w:hAnsi="Arial" w:cs="Arial"/>
                  <w:spacing w:val="-4"/>
                  <w:sz w:val="16"/>
                  <w:szCs w:val="16"/>
                </w:rPr>
                <w:t>bung@stadt.ebersbach.de</w:t>
              </w:r>
            </w:hyperlink>
            <w:r w:rsidR="00655404" w:rsidRPr="006837B7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bookmarkStart w:id="1" w:name="os_autosavelastposition"/>
            <w:bookmarkEnd w:id="1"/>
          </w:p>
          <w:p w:rsidR="0090292F" w:rsidRPr="00861BC3" w:rsidRDefault="0090292F" w:rsidP="00CF4649">
            <w:pPr>
              <w:spacing w:after="0" w:line="200" w:lineRule="exact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 w:rsidRPr="00861BC3">
              <w:rPr>
                <w:rFonts w:ascii="Arial" w:eastAsia="Calibri" w:hAnsi="Arial" w:cs="Arial"/>
                <w:spacing w:val="-4"/>
                <w:sz w:val="12"/>
                <w:szCs w:val="16"/>
              </w:rPr>
              <w:t xml:space="preserve">Bitte senden Sie uns nur Kopien ohne Bewerbungsmappe o.Ä., da keine Rücksendung der </w:t>
            </w:r>
          </w:p>
          <w:p w:rsidR="00F038C5" w:rsidRPr="0090292F" w:rsidRDefault="00CF4649" w:rsidP="00CF4649">
            <w:pPr>
              <w:spacing w:after="0" w:line="200" w:lineRule="exact"/>
              <w:jc w:val="both"/>
              <w:rPr>
                <w:rFonts w:ascii="Arial" w:eastAsia="Calibri" w:hAnsi="Arial" w:cs="Arial"/>
                <w:spacing w:val="-4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noProof/>
                <w:spacing w:val="-4"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1564640</wp:posOffset>
                  </wp:positionV>
                  <wp:extent cx="3195955" cy="1009650"/>
                  <wp:effectExtent l="0" t="0" r="4445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95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292F" w:rsidRPr="00861BC3">
              <w:rPr>
                <w:rFonts w:ascii="Arial" w:eastAsia="Calibri" w:hAnsi="Arial" w:cs="Arial"/>
                <w:spacing w:val="-4"/>
                <w:sz w:val="12"/>
                <w:szCs w:val="16"/>
              </w:rPr>
              <w:t>Bewerbungsunterlagen erfolgt. Nach Abschluss des Verfahrens werden alle Unterlagen vernichtet.</w:t>
            </w:r>
          </w:p>
        </w:tc>
      </w:tr>
    </w:tbl>
    <w:p w:rsidR="004A0F87" w:rsidRPr="004A0F87" w:rsidRDefault="00CF4649" w:rsidP="004A0F8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4A0F87" w:rsidRPr="004A0F87" w:rsidSect="00E00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B3" w:rsidRDefault="006675B3" w:rsidP="00941731">
      <w:pPr>
        <w:spacing w:after="0" w:line="240" w:lineRule="auto"/>
      </w:pPr>
      <w:r>
        <w:separator/>
      </w:r>
    </w:p>
  </w:endnote>
  <w:endnote w:type="continuationSeparator" w:id="0">
    <w:p w:rsidR="006675B3" w:rsidRDefault="006675B3" w:rsidP="0094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B3" w:rsidRDefault="006675B3" w:rsidP="00941731">
      <w:pPr>
        <w:spacing w:after="0" w:line="240" w:lineRule="auto"/>
      </w:pPr>
      <w:r>
        <w:separator/>
      </w:r>
    </w:p>
  </w:footnote>
  <w:footnote w:type="continuationSeparator" w:id="0">
    <w:p w:rsidR="006675B3" w:rsidRDefault="006675B3" w:rsidP="0094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05"/>
    <w:multiLevelType w:val="hybridMultilevel"/>
    <w:tmpl w:val="DA3CBF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E223A"/>
    <w:multiLevelType w:val="hybridMultilevel"/>
    <w:tmpl w:val="6D36124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1226E7B7-501E-4977-B995-0DF328760447}"/>
    <w:docVar w:name="dgnword-eventsink" w:val="128581000"/>
    <w:docVar w:name="os_autosavelastposition" w:val="1742"/>
    <w:docVar w:name="os_autosavelastposition131161" w:val="945"/>
  </w:docVars>
  <w:rsids>
    <w:rsidRoot w:val="00C67C74"/>
    <w:rsid w:val="00147A06"/>
    <w:rsid w:val="00182C99"/>
    <w:rsid w:val="002A65AA"/>
    <w:rsid w:val="002F6083"/>
    <w:rsid w:val="0044489F"/>
    <w:rsid w:val="00483CF8"/>
    <w:rsid w:val="004A0F87"/>
    <w:rsid w:val="004C2E2D"/>
    <w:rsid w:val="004E2FD0"/>
    <w:rsid w:val="005A754C"/>
    <w:rsid w:val="00614CED"/>
    <w:rsid w:val="00655404"/>
    <w:rsid w:val="006675B3"/>
    <w:rsid w:val="006837B7"/>
    <w:rsid w:val="007E5600"/>
    <w:rsid w:val="008008DD"/>
    <w:rsid w:val="00817FB7"/>
    <w:rsid w:val="00861BC3"/>
    <w:rsid w:val="0090292F"/>
    <w:rsid w:val="00941731"/>
    <w:rsid w:val="00AA5300"/>
    <w:rsid w:val="00AC785B"/>
    <w:rsid w:val="00BD2728"/>
    <w:rsid w:val="00C67C74"/>
    <w:rsid w:val="00CB23C8"/>
    <w:rsid w:val="00CF4649"/>
    <w:rsid w:val="00CF5B48"/>
    <w:rsid w:val="00DA0509"/>
    <w:rsid w:val="00E00465"/>
    <w:rsid w:val="00EB6E1F"/>
    <w:rsid w:val="00F038C5"/>
    <w:rsid w:val="00F75EC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4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F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0F8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731"/>
  </w:style>
  <w:style w:type="paragraph" w:styleId="Fuzeile">
    <w:name w:val="footer"/>
    <w:basedOn w:val="Standard"/>
    <w:link w:val="FuzeileZchn"/>
    <w:uiPriority w:val="99"/>
    <w:unhideWhenUsed/>
    <w:rsid w:val="0094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7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F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0F8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731"/>
  </w:style>
  <w:style w:type="paragraph" w:styleId="Fuzeile">
    <w:name w:val="footer"/>
    <w:basedOn w:val="Standard"/>
    <w:link w:val="FuzeileZchn"/>
    <w:uiPriority w:val="99"/>
    <w:unhideWhenUsed/>
    <w:rsid w:val="0094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7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stadt.ebersbac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Ebersbach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weber</cp:lastModifiedBy>
  <cp:revision>2</cp:revision>
  <cp:lastPrinted>2017-10-06T08:50:00Z</cp:lastPrinted>
  <dcterms:created xsi:type="dcterms:W3CDTF">2018-03-30T08:01:00Z</dcterms:created>
  <dcterms:modified xsi:type="dcterms:W3CDTF">2018-03-30T08:01:00Z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3/23/2018 10:00:57 AM</vt:lpwstr>
  </property>
  <property fmtid="{D5CDD505-2E9C-101B-9397-08002B2CF9AE}" pid="3" name="OS_LastOpenUser">
    <vt:lpwstr>PURIC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10/6/2017 10:50:11 AM</vt:lpwstr>
  </property>
  <property fmtid="{D5CDD505-2E9C-101B-9397-08002B2CF9AE}" pid="7" name="OS_LastSaveUser">
    <vt:lpwstr>DOSTAL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